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48C0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647AF50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771D676D" w14:textId="77777777" w:rsidR="004D7641" w:rsidRDefault="00BB054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1BB6D9F" wp14:editId="5E69257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B8DC" w14:textId="77777777" w:rsidR="00DA6EA0" w:rsidRDefault="00DA6EA0">
      <w:pPr>
        <w:rPr>
          <w:rFonts w:ascii="Times-Bold" w:hAnsi="Times-Bold"/>
          <w:b/>
          <w:snapToGrid w:val="0"/>
          <w:sz w:val="24"/>
        </w:rPr>
      </w:pPr>
    </w:p>
    <w:p w14:paraId="626197ED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F62498">
        <w:rPr>
          <w:rFonts w:ascii="Times-Bold" w:hAnsi="Times-Bold"/>
          <w:b/>
          <w:snapToGrid w:val="0"/>
          <w:sz w:val="24"/>
        </w:rPr>
        <w:t>3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F62498">
        <w:rPr>
          <w:rFonts w:ascii="Times-Bold" w:hAnsi="Times-Bold"/>
          <w:b/>
          <w:snapToGrid w:val="0"/>
          <w:sz w:val="24"/>
        </w:rPr>
        <w:t>Water Density</w:t>
      </w:r>
    </w:p>
    <w:p w14:paraId="550E4E4A" w14:textId="77777777" w:rsidR="009576BE" w:rsidRDefault="00223B6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Water density </w:t>
      </w:r>
      <w:r w:rsidR="007F2B19">
        <w:rPr>
          <w:rFonts w:ascii="Times-Roman" w:hAnsi="Times-Roman"/>
          <w:snapToGrid w:val="0"/>
          <w:sz w:val="24"/>
        </w:rPr>
        <w:t>is calculated by dividing its volume (the amount of space it takes up) from its mass (the amount of matter it has)</w:t>
      </w:r>
      <w:r>
        <w:rPr>
          <w:rFonts w:ascii="Times-Roman" w:hAnsi="Times-Roman"/>
          <w:snapToGrid w:val="0"/>
          <w:sz w:val="24"/>
        </w:rPr>
        <w:t xml:space="preserve">. </w:t>
      </w:r>
      <w:r w:rsidR="004C1B4F">
        <w:rPr>
          <w:rFonts w:ascii="Times-Roman" w:hAnsi="Times-Roman"/>
          <w:snapToGrid w:val="0"/>
          <w:sz w:val="24"/>
        </w:rPr>
        <w:t>Some describe density as the compactness of a material. No matter which definition you prefer, the density if water is an interesting topic to study. Get ready to wade into this investigation of the density of ocean water.</w:t>
      </w:r>
    </w:p>
    <w:p w14:paraId="20DE5C01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0D7C5427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5B52213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A1F5A">
        <w:rPr>
          <w:rFonts w:ascii="Times-Roman" w:hAnsi="Times-Roman"/>
          <w:snapToGrid w:val="0"/>
          <w:sz w:val="24"/>
        </w:rPr>
        <w:t>Trench Dive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0E91ECD" w14:textId="77777777" w:rsidR="009576BE" w:rsidRDefault="009576BE" w:rsidP="004C1B4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CA1F5A">
        <w:rPr>
          <w:rFonts w:ascii="Times-Roman" w:hAnsi="Times-Roman"/>
          <w:snapToGrid w:val="0"/>
          <w:sz w:val="24"/>
        </w:rPr>
        <w:t xml:space="preserve">Click on the </w:t>
      </w:r>
      <w:r w:rsidR="006F0E68">
        <w:rPr>
          <w:rFonts w:ascii="Times-Roman" w:hAnsi="Times-Roman"/>
          <w:snapToGrid w:val="0"/>
          <w:sz w:val="24"/>
        </w:rPr>
        <w:t>“</w:t>
      </w:r>
      <w:r w:rsidR="007F2B19">
        <w:rPr>
          <w:rFonts w:ascii="Times-Roman" w:hAnsi="Times-Roman"/>
          <w:snapToGrid w:val="0"/>
          <w:sz w:val="24"/>
        </w:rPr>
        <w:t>Water Density</w:t>
      </w:r>
      <w:r w:rsidR="006F0E68">
        <w:rPr>
          <w:rFonts w:ascii="Times-Roman" w:hAnsi="Times-Roman"/>
          <w:snapToGrid w:val="0"/>
          <w:sz w:val="24"/>
        </w:rPr>
        <w:t>’</w:t>
      </w:r>
      <w:r w:rsidR="00CA1F5A">
        <w:rPr>
          <w:rFonts w:ascii="Times-Roman" w:hAnsi="Times-Roman"/>
          <w:snapToGrid w:val="0"/>
          <w:sz w:val="24"/>
        </w:rPr>
        <w:t xml:space="preserve"> button to sample the </w:t>
      </w:r>
      <w:r w:rsidR="007F2B19">
        <w:rPr>
          <w:rFonts w:ascii="Times-Roman" w:hAnsi="Times-Roman"/>
          <w:snapToGrid w:val="0"/>
          <w:sz w:val="24"/>
        </w:rPr>
        <w:t>density of the water</w:t>
      </w:r>
      <w:r w:rsidR="00CA1F5A">
        <w:rPr>
          <w:rFonts w:ascii="Times-Roman" w:hAnsi="Times-Roman"/>
          <w:snapToGrid w:val="0"/>
          <w:sz w:val="24"/>
        </w:rPr>
        <w:t xml:space="preserve"> at the surface.</w:t>
      </w:r>
      <w:r w:rsidR="004C1B4F">
        <w:rPr>
          <w:rFonts w:ascii="Times-Roman" w:hAnsi="Times-Roman"/>
          <w:snapToGrid w:val="0"/>
          <w:sz w:val="24"/>
        </w:rPr>
        <w:t xml:space="preserve"> Record the water density in Table 1.</w:t>
      </w:r>
    </w:p>
    <w:p w14:paraId="4A4F6787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FE03A6">
        <w:rPr>
          <w:rFonts w:ascii="Times-Roman" w:hAnsi="Times-Roman"/>
          <w:snapToGrid w:val="0"/>
          <w:sz w:val="24"/>
        </w:rPr>
        <w:t xml:space="preserve">. </w:t>
      </w:r>
      <w:r w:rsidR="00FE03A6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Next, click the </w:t>
      </w:r>
      <w:r w:rsidR="00FD39E7">
        <w:rPr>
          <w:rFonts w:ascii="Times-Roman" w:hAnsi="Times-Roman"/>
          <w:snapToGrid w:val="0"/>
          <w:sz w:val="24"/>
        </w:rPr>
        <w:t xml:space="preserve">green </w:t>
      </w:r>
      <w:r>
        <w:rPr>
          <w:rFonts w:ascii="Times-Roman" w:hAnsi="Times-Roman"/>
          <w:snapToGrid w:val="0"/>
          <w:sz w:val="24"/>
        </w:rPr>
        <w:t xml:space="preserve">down arrow </w:t>
      </w:r>
      <w:r w:rsidR="00FD39E7">
        <w:rPr>
          <w:rFonts w:ascii="Times-Roman" w:hAnsi="Times-Roman"/>
          <w:snapToGrid w:val="0"/>
          <w:sz w:val="24"/>
        </w:rPr>
        <w:t xml:space="preserve">on the left side of the screen </w:t>
      </w:r>
      <w:r>
        <w:rPr>
          <w:rFonts w:ascii="Times-Roman" w:hAnsi="Times-Roman"/>
          <w:snapToGrid w:val="0"/>
          <w:sz w:val="24"/>
        </w:rPr>
        <w:t xml:space="preserve">until the depth measurement reaches </w:t>
      </w:r>
      <w:r w:rsidR="003313A6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</w:t>
      </w:r>
      <w:r w:rsidR="006A7839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m. </w:t>
      </w:r>
    </w:p>
    <w:p w14:paraId="634383B4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9576BE">
        <w:rPr>
          <w:rFonts w:ascii="Times-Roman" w:hAnsi="Times-Roman"/>
          <w:snapToGrid w:val="0"/>
          <w:sz w:val="24"/>
        </w:rPr>
        <w:t>.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6F0E68">
        <w:rPr>
          <w:rFonts w:ascii="Times-Roman" w:hAnsi="Times-Roman"/>
          <w:snapToGrid w:val="0"/>
          <w:sz w:val="24"/>
        </w:rPr>
        <w:t>“</w:t>
      </w:r>
      <w:r w:rsidR="00B91585">
        <w:rPr>
          <w:rFonts w:ascii="Times-Roman" w:hAnsi="Times-Roman"/>
          <w:snapToGrid w:val="0"/>
          <w:sz w:val="24"/>
        </w:rPr>
        <w:t>Water Density</w:t>
      </w:r>
      <w:r w:rsidR="006F0E68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 to take another sample of the </w:t>
      </w:r>
      <w:r w:rsidR="00B91585">
        <w:rPr>
          <w:rFonts w:ascii="Times-Roman" w:hAnsi="Times-Roman"/>
          <w:snapToGrid w:val="0"/>
          <w:sz w:val="24"/>
        </w:rPr>
        <w:t>water density</w:t>
      </w:r>
      <w:r>
        <w:rPr>
          <w:rFonts w:ascii="Times-Roman" w:hAnsi="Times-Roman"/>
          <w:snapToGrid w:val="0"/>
          <w:sz w:val="24"/>
        </w:rPr>
        <w:t xml:space="preserve"> at </w:t>
      </w:r>
      <w:r w:rsidR="003313A6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</w:t>
      </w:r>
      <w:r w:rsidR="006A7839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m</w:t>
      </w:r>
      <w:r w:rsidR="005E3985">
        <w:rPr>
          <w:rFonts w:ascii="Times-Roman" w:hAnsi="Times-Roman"/>
          <w:snapToGrid w:val="0"/>
          <w:sz w:val="24"/>
        </w:rPr>
        <w:t>.</w:t>
      </w:r>
      <w:r w:rsidR="004C1B4F">
        <w:rPr>
          <w:rFonts w:ascii="Times-Roman" w:hAnsi="Times-Roman"/>
          <w:snapToGrid w:val="0"/>
          <w:sz w:val="24"/>
        </w:rPr>
        <w:t xml:space="preserve"> Make sure to record your data in Table 1.</w:t>
      </w:r>
    </w:p>
    <w:p w14:paraId="30206C2E" w14:textId="77777777" w:rsidR="009576BE" w:rsidRDefault="00CA1F5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Repeat steps </w:t>
      </w:r>
      <w:r w:rsidR="004C1B4F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 xml:space="preserve"> and </w:t>
      </w:r>
      <w:r w:rsidR="004C1B4F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 xml:space="preserve"> in increments of </w:t>
      </w:r>
      <w:r w:rsidR="003313A6">
        <w:rPr>
          <w:rFonts w:ascii="Times-Roman" w:hAnsi="Times-Roman"/>
          <w:snapToGrid w:val="0"/>
          <w:sz w:val="24"/>
        </w:rPr>
        <w:t>2</w:t>
      </w:r>
      <w:r w:rsidR="004C1B4F">
        <w:rPr>
          <w:rFonts w:ascii="Times-Roman" w:hAnsi="Times-Roman"/>
          <w:snapToGrid w:val="0"/>
          <w:sz w:val="24"/>
        </w:rPr>
        <w:t>00 m until you complete</w:t>
      </w:r>
      <w:r>
        <w:rPr>
          <w:rFonts w:ascii="Times-Roman" w:hAnsi="Times-Roman"/>
          <w:snapToGrid w:val="0"/>
          <w:sz w:val="24"/>
        </w:rPr>
        <w:t xml:space="preserve"> </w:t>
      </w:r>
      <w:r w:rsidR="004C1B4F">
        <w:rPr>
          <w:rFonts w:ascii="Times-Roman" w:hAnsi="Times-Roman"/>
          <w:snapToGrid w:val="0"/>
          <w:sz w:val="24"/>
        </w:rPr>
        <w:t>Table 1</w:t>
      </w:r>
      <w:r>
        <w:rPr>
          <w:rFonts w:ascii="Times-Roman" w:hAnsi="Times-Roman"/>
          <w:snapToGrid w:val="0"/>
          <w:sz w:val="24"/>
        </w:rPr>
        <w:t>.</w:t>
      </w:r>
    </w:p>
    <w:p w14:paraId="66E2E7BE" w14:textId="77777777" w:rsidR="009576BE" w:rsidRPr="00DA6EA0" w:rsidRDefault="009576BE">
      <w:pPr>
        <w:rPr>
          <w:rFonts w:ascii="Times-Bold" w:hAnsi="Times-Bold"/>
          <w:b/>
          <w:snapToGrid w:val="0"/>
          <w:sz w:val="24"/>
          <w:szCs w:val="24"/>
        </w:rPr>
      </w:pPr>
    </w:p>
    <w:p w14:paraId="29E1455B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3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856"/>
        <w:gridCol w:w="857"/>
        <w:gridCol w:w="857"/>
        <w:gridCol w:w="857"/>
        <w:gridCol w:w="857"/>
        <w:gridCol w:w="857"/>
        <w:gridCol w:w="855"/>
      </w:tblGrid>
      <w:tr w:rsidR="003313A6" w14:paraId="11360B05" w14:textId="77777777" w:rsidTr="00F561B5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724" w:type="pct"/>
            <w:vAlign w:val="center"/>
          </w:tcPr>
          <w:p w14:paraId="422E8C06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Depth (m)</w:t>
            </w:r>
          </w:p>
        </w:tc>
        <w:tc>
          <w:tcPr>
            <w:tcW w:w="611" w:type="pct"/>
            <w:vAlign w:val="center"/>
          </w:tcPr>
          <w:p w14:paraId="0EBEA577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0</w:t>
            </w:r>
          </w:p>
        </w:tc>
        <w:tc>
          <w:tcPr>
            <w:tcW w:w="611" w:type="pct"/>
            <w:vAlign w:val="center"/>
          </w:tcPr>
          <w:p w14:paraId="42DE6D31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200</w:t>
            </w:r>
          </w:p>
        </w:tc>
        <w:tc>
          <w:tcPr>
            <w:tcW w:w="611" w:type="pct"/>
            <w:vAlign w:val="center"/>
          </w:tcPr>
          <w:p w14:paraId="6A0FDC05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400</w:t>
            </w:r>
          </w:p>
        </w:tc>
        <w:tc>
          <w:tcPr>
            <w:tcW w:w="611" w:type="pct"/>
            <w:vAlign w:val="center"/>
          </w:tcPr>
          <w:p w14:paraId="7D78A93E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600</w:t>
            </w:r>
          </w:p>
        </w:tc>
        <w:tc>
          <w:tcPr>
            <w:tcW w:w="611" w:type="pct"/>
            <w:vAlign w:val="center"/>
          </w:tcPr>
          <w:p w14:paraId="1901B247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800</w:t>
            </w:r>
          </w:p>
        </w:tc>
        <w:tc>
          <w:tcPr>
            <w:tcW w:w="611" w:type="pct"/>
            <w:vAlign w:val="center"/>
          </w:tcPr>
          <w:p w14:paraId="7120FFEB" w14:textId="77777777" w:rsidR="003313A6" w:rsidRDefault="003313A6" w:rsidP="00F561B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4C1B4F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000</w:t>
            </w:r>
          </w:p>
        </w:tc>
        <w:tc>
          <w:tcPr>
            <w:tcW w:w="611" w:type="pct"/>
            <w:vAlign w:val="center"/>
          </w:tcPr>
          <w:p w14:paraId="1A06C812" w14:textId="77777777" w:rsidR="003313A6" w:rsidRDefault="003313A6" w:rsidP="003313A6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4C1B4F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200</w:t>
            </w:r>
          </w:p>
        </w:tc>
      </w:tr>
      <w:tr w:rsidR="003313A6" w14:paraId="14A9B09E" w14:textId="77777777" w:rsidTr="00F561B5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724" w:type="pct"/>
            <w:vAlign w:val="center"/>
          </w:tcPr>
          <w:p w14:paraId="6151864C" w14:textId="77777777" w:rsidR="003313A6" w:rsidRDefault="003313A6" w:rsidP="009E6533">
            <w:pPr>
              <w:pStyle w:val="Heading2"/>
              <w:jc w:val="center"/>
            </w:pPr>
            <w:r>
              <w:t>Water Density (g/cm</w:t>
            </w:r>
            <w:r w:rsidRPr="003313A6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11" w:type="pct"/>
            <w:vAlign w:val="center"/>
          </w:tcPr>
          <w:p w14:paraId="0F99F664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208E1992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677B535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96F6A73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253A076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5D3F8ACF" w14:textId="77777777" w:rsidR="003313A6" w:rsidRDefault="003313A6" w:rsidP="00F561B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69BD0D07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CE96687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310F2DAC" w14:textId="77777777" w:rsidR="004C1B4F" w:rsidRDefault="004C1B4F" w:rsidP="00CF409E">
      <w:pPr>
        <w:rPr>
          <w:rFonts w:ascii="Times-Bold" w:hAnsi="Times-Bold"/>
          <w:b/>
          <w:snapToGrid w:val="0"/>
          <w:sz w:val="24"/>
        </w:rPr>
      </w:pPr>
    </w:p>
    <w:p w14:paraId="2E57F727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FB15A92" w14:textId="77777777" w:rsidR="00F7716E" w:rsidRDefault="00057552" w:rsidP="0005755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>In the simulation, click on the blue “Graph” button. Next, click the “</w:t>
      </w:r>
      <w:r w:rsidR="00854D01">
        <w:rPr>
          <w:rFonts w:ascii="Times-Roman" w:hAnsi="Times-Roman"/>
          <w:snapToGrid w:val="0"/>
          <w:sz w:val="24"/>
        </w:rPr>
        <w:t xml:space="preserve">Water </w:t>
      </w:r>
      <w:r>
        <w:rPr>
          <w:rFonts w:ascii="Times-Roman" w:hAnsi="Times-Roman"/>
          <w:snapToGrid w:val="0"/>
          <w:sz w:val="24"/>
        </w:rPr>
        <w:t>Density” button. Review the graph and then describe the shape of the density graph.</w:t>
      </w:r>
    </w:p>
    <w:p w14:paraId="51EC9736" w14:textId="77777777" w:rsidR="00F7716E" w:rsidRDefault="00F7716E" w:rsidP="00057552">
      <w:pPr>
        <w:jc w:val="both"/>
        <w:rPr>
          <w:rFonts w:ascii="Times-Roman" w:hAnsi="Times-Roman"/>
          <w:snapToGrid w:val="0"/>
          <w:sz w:val="24"/>
        </w:rPr>
      </w:pPr>
    </w:p>
    <w:p w14:paraId="7C71DC56" w14:textId="77777777" w:rsidR="002B6982" w:rsidRDefault="002B6982" w:rsidP="00057552">
      <w:pPr>
        <w:jc w:val="both"/>
        <w:rPr>
          <w:rFonts w:ascii="Times-Roman" w:hAnsi="Times-Roman"/>
          <w:snapToGrid w:val="0"/>
          <w:sz w:val="24"/>
        </w:rPr>
      </w:pPr>
    </w:p>
    <w:p w14:paraId="371EDAC2" w14:textId="77777777" w:rsidR="00F7716E" w:rsidRDefault="00F7716E" w:rsidP="00057552">
      <w:pPr>
        <w:jc w:val="both"/>
        <w:rPr>
          <w:rFonts w:ascii="Times-Roman" w:hAnsi="Times-Roman"/>
          <w:snapToGrid w:val="0"/>
          <w:sz w:val="24"/>
        </w:rPr>
      </w:pPr>
    </w:p>
    <w:p w14:paraId="35BB26B5" w14:textId="77777777" w:rsidR="009576BE" w:rsidRDefault="00057552" w:rsidP="0005755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Using scientific reasoning and your data, explain why you think the water density does or does not change with increasing ocean depth.</w:t>
      </w:r>
    </w:p>
    <w:p w14:paraId="67C8CC9C" w14:textId="77777777" w:rsidR="00CF409E" w:rsidRDefault="00CF409E" w:rsidP="00057552">
      <w:pPr>
        <w:jc w:val="both"/>
        <w:rPr>
          <w:rFonts w:ascii="Times-Roman" w:hAnsi="Times-Roman"/>
          <w:snapToGrid w:val="0"/>
          <w:sz w:val="24"/>
        </w:rPr>
      </w:pPr>
    </w:p>
    <w:p w14:paraId="1D5E7B3A" w14:textId="77777777" w:rsidR="00CF409E" w:rsidRDefault="00CF409E" w:rsidP="00057552">
      <w:pPr>
        <w:jc w:val="both"/>
        <w:rPr>
          <w:rFonts w:ascii="Times-Roman" w:hAnsi="Times-Roman"/>
          <w:snapToGrid w:val="0"/>
          <w:sz w:val="24"/>
        </w:rPr>
      </w:pPr>
    </w:p>
    <w:p w14:paraId="4CAA31E4" w14:textId="77777777" w:rsidR="00CF409E" w:rsidRDefault="00CF409E" w:rsidP="00057552">
      <w:pPr>
        <w:jc w:val="both"/>
        <w:rPr>
          <w:rFonts w:ascii="Times-Roman" w:hAnsi="Times-Roman"/>
          <w:snapToGrid w:val="0"/>
          <w:sz w:val="24"/>
        </w:rPr>
      </w:pPr>
    </w:p>
    <w:p w14:paraId="3848DF28" w14:textId="77777777" w:rsidR="00057552" w:rsidRDefault="00057552" w:rsidP="00057552">
      <w:pPr>
        <w:jc w:val="both"/>
        <w:rPr>
          <w:rFonts w:ascii="Times-Roman" w:hAnsi="Times-Roman"/>
          <w:snapToGrid w:val="0"/>
          <w:sz w:val="24"/>
        </w:rPr>
      </w:pPr>
    </w:p>
    <w:p w14:paraId="5EA5C783" w14:textId="77777777" w:rsidR="00057552" w:rsidRDefault="00057552" w:rsidP="00057552">
      <w:pPr>
        <w:jc w:val="both"/>
        <w:rPr>
          <w:rFonts w:ascii="Times-Roman" w:hAnsi="Times-Roman"/>
          <w:snapToGrid w:val="0"/>
          <w:sz w:val="24"/>
        </w:rPr>
      </w:pPr>
    </w:p>
    <w:p w14:paraId="18E3DF75" w14:textId="77777777" w:rsidR="00057552" w:rsidRDefault="00057552" w:rsidP="00057552">
      <w:pPr>
        <w:jc w:val="both"/>
        <w:rPr>
          <w:rFonts w:ascii="Times-Roman" w:hAnsi="Times-Roman"/>
          <w:snapToGrid w:val="0"/>
          <w:sz w:val="24"/>
        </w:rPr>
      </w:pPr>
    </w:p>
    <w:p w14:paraId="7900506F" w14:textId="77777777" w:rsidR="00057552" w:rsidRDefault="00057552" w:rsidP="00057552">
      <w:pPr>
        <w:jc w:val="both"/>
        <w:rPr>
          <w:rFonts w:ascii="Times-Roman" w:hAnsi="Times-Roman"/>
          <w:snapToGrid w:val="0"/>
          <w:sz w:val="24"/>
        </w:rPr>
      </w:pPr>
    </w:p>
    <w:p w14:paraId="1C1AB6BA" w14:textId="77777777" w:rsidR="00CF409E" w:rsidRDefault="00CF409E" w:rsidP="00057552">
      <w:pPr>
        <w:jc w:val="both"/>
        <w:rPr>
          <w:rFonts w:ascii="Times-Roman" w:hAnsi="Times-Roman"/>
          <w:snapToGrid w:val="0"/>
          <w:sz w:val="24"/>
        </w:rPr>
      </w:pPr>
    </w:p>
    <w:p w14:paraId="47E0AF8C" w14:textId="77777777" w:rsidR="00CF409E" w:rsidRPr="009E6533" w:rsidRDefault="00057552" w:rsidP="0005755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CF409E">
        <w:rPr>
          <w:rFonts w:ascii="Times-Roman" w:hAnsi="Times-Roman"/>
          <w:snapToGrid w:val="0"/>
          <w:sz w:val="24"/>
        </w:rPr>
        <w:t xml:space="preserve">Using the background information and your own data, predict </w:t>
      </w:r>
      <w:r w:rsidR="003313A6">
        <w:rPr>
          <w:rFonts w:ascii="Times-Roman" w:hAnsi="Times-Roman"/>
          <w:snapToGrid w:val="0"/>
          <w:sz w:val="24"/>
        </w:rPr>
        <w:t>the water density</w:t>
      </w:r>
      <w:r w:rsidR="00CF409E">
        <w:rPr>
          <w:rFonts w:ascii="Times-Roman" w:hAnsi="Times-Roman"/>
          <w:snapToGrid w:val="0"/>
          <w:sz w:val="24"/>
        </w:rPr>
        <w:t xml:space="preserve"> at 1</w:t>
      </w:r>
      <w:r>
        <w:rPr>
          <w:rFonts w:ascii="Times-Roman" w:hAnsi="Times-Roman"/>
          <w:snapToGrid w:val="0"/>
          <w:sz w:val="24"/>
        </w:rPr>
        <w:t>,</w:t>
      </w:r>
      <w:r w:rsidR="003313A6">
        <w:rPr>
          <w:rFonts w:ascii="Times-Roman" w:hAnsi="Times-Roman"/>
          <w:snapToGrid w:val="0"/>
          <w:sz w:val="24"/>
        </w:rPr>
        <w:t>4</w:t>
      </w:r>
      <w:r w:rsidR="00CF409E">
        <w:rPr>
          <w:rFonts w:ascii="Times-Roman" w:hAnsi="Times-Roman"/>
          <w:snapToGrid w:val="0"/>
          <w:sz w:val="24"/>
        </w:rPr>
        <w:t xml:space="preserve">00 </w:t>
      </w:r>
      <w:r w:rsidR="006A7839">
        <w:rPr>
          <w:rFonts w:ascii="Times-Roman" w:hAnsi="Times-Roman"/>
          <w:snapToGrid w:val="0"/>
          <w:sz w:val="24"/>
        </w:rPr>
        <w:t>meters</w:t>
      </w:r>
      <w:r w:rsidR="006F0E68">
        <w:rPr>
          <w:rFonts w:ascii="Times-Roman" w:hAnsi="Times-Roman"/>
          <w:snapToGrid w:val="0"/>
          <w:sz w:val="24"/>
        </w:rPr>
        <w:t>, and t</w:t>
      </w:r>
      <w:r w:rsidR="00CF409E">
        <w:rPr>
          <w:rFonts w:ascii="Times-Roman" w:hAnsi="Times-Roman"/>
          <w:snapToGrid w:val="0"/>
          <w:sz w:val="24"/>
        </w:rPr>
        <w:t>hen take a sample. Were you correct?</w:t>
      </w:r>
      <w:r w:rsidR="00FD39E7">
        <w:rPr>
          <w:rFonts w:ascii="Times-Roman" w:hAnsi="Times-Roman"/>
          <w:snapToGrid w:val="0"/>
          <w:sz w:val="24"/>
        </w:rPr>
        <w:t xml:space="preserve"> Please explain your response.</w:t>
      </w:r>
    </w:p>
    <w:sectPr w:rsidR="00CF409E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57552"/>
    <w:rsid w:val="00084FEF"/>
    <w:rsid w:val="00223B6D"/>
    <w:rsid w:val="002252CC"/>
    <w:rsid w:val="00252F03"/>
    <w:rsid w:val="002B6982"/>
    <w:rsid w:val="00306B85"/>
    <w:rsid w:val="003313A6"/>
    <w:rsid w:val="003C3B76"/>
    <w:rsid w:val="00466901"/>
    <w:rsid w:val="004C1B4F"/>
    <w:rsid w:val="004D10DF"/>
    <w:rsid w:val="004D7641"/>
    <w:rsid w:val="005161AE"/>
    <w:rsid w:val="005E3985"/>
    <w:rsid w:val="00621D98"/>
    <w:rsid w:val="00650667"/>
    <w:rsid w:val="00690FE2"/>
    <w:rsid w:val="006A7839"/>
    <w:rsid w:val="006A7940"/>
    <w:rsid w:val="006F0E68"/>
    <w:rsid w:val="00764F89"/>
    <w:rsid w:val="007F2B19"/>
    <w:rsid w:val="00854D01"/>
    <w:rsid w:val="008F2E3A"/>
    <w:rsid w:val="009014C5"/>
    <w:rsid w:val="009329FF"/>
    <w:rsid w:val="009576BE"/>
    <w:rsid w:val="009E6533"/>
    <w:rsid w:val="00AA3C56"/>
    <w:rsid w:val="00B2021D"/>
    <w:rsid w:val="00B91585"/>
    <w:rsid w:val="00BB054A"/>
    <w:rsid w:val="00CA1F5A"/>
    <w:rsid w:val="00CF409E"/>
    <w:rsid w:val="00DA6EA0"/>
    <w:rsid w:val="00DF0F4E"/>
    <w:rsid w:val="00F07F1F"/>
    <w:rsid w:val="00F561B5"/>
    <w:rsid w:val="00F62498"/>
    <w:rsid w:val="00F7716E"/>
    <w:rsid w:val="00FC529A"/>
    <w:rsid w:val="00FD39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FDA1D"/>
  <w15:chartTrackingRefBased/>
  <w15:docId w15:val="{18972C59-AA75-4F41-94A2-25FF2FD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2013-10-25T21:08:00Z</cp:lastPrinted>
  <dcterms:created xsi:type="dcterms:W3CDTF">2020-12-16T15:40:00Z</dcterms:created>
  <dcterms:modified xsi:type="dcterms:W3CDTF">2020-12-16T15:40:00Z</dcterms:modified>
</cp:coreProperties>
</file>